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11CE9" w:rsidRDefault="001C4E44">
      <w:pPr>
        <w:pStyle w:val="normal0"/>
        <w:widowControl w:val="0"/>
        <w:pBdr>
          <w:top w:val="nil"/>
          <w:left w:val="nil"/>
          <w:bottom w:val="nil"/>
          <w:right w:val="nil"/>
          <w:between w:val="nil"/>
        </w:pBdr>
        <w:spacing w:line="240" w:lineRule="auto"/>
        <w:jc w:val="center"/>
        <w:rPr>
          <w:rFonts w:ascii="Calibri" w:eastAsia="Calibri" w:hAnsi="Calibri" w:cs="Calibri"/>
          <w:b/>
          <w:bCs/>
          <w:color w:val="000000"/>
          <w:sz w:val="28"/>
          <w:szCs w:val="28"/>
        </w:rPr>
      </w:pPr>
      <w:r>
        <w:rPr>
          <w:rFonts w:ascii="Calibri" w:eastAsia="Calibri" w:hAnsi="Calibri" w:cs="Calibri"/>
          <w:b/>
          <w:bCs/>
          <w:color w:val="000000"/>
          <w:sz w:val="28"/>
          <w:szCs w:val="28"/>
        </w:rPr>
        <w:t xml:space="preserve">Ideation Phase </w:t>
      </w:r>
    </w:p>
    <w:p w:rsidR="00011CE9" w:rsidRDefault="001C4E44">
      <w:pPr>
        <w:pStyle w:val="normal0"/>
        <w:widowControl w:val="0"/>
        <w:pBdr>
          <w:top w:val="nil"/>
          <w:left w:val="nil"/>
          <w:bottom w:val="nil"/>
          <w:right w:val="nil"/>
          <w:between w:val="nil"/>
        </w:pBdr>
        <w:spacing w:before="42" w:line="240" w:lineRule="auto"/>
        <w:jc w:val="center"/>
        <w:rPr>
          <w:rFonts w:ascii="Calibri" w:eastAsia="Calibri" w:hAnsi="Calibri" w:cs="Calibri"/>
          <w:b/>
          <w:bCs/>
          <w:color w:val="000000"/>
          <w:sz w:val="28"/>
          <w:szCs w:val="28"/>
        </w:rPr>
      </w:pPr>
      <w:r>
        <w:rPr>
          <w:rFonts w:ascii="Calibri" w:eastAsia="Calibri" w:hAnsi="Calibri" w:cs="Calibri"/>
          <w:b/>
          <w:bCs/>
          <w:color w:val="000000"/>
          <w:sz w:val="28"/>
          <w:szCs w:val="28"/>
        </w:rPr>
        <w:t xml:space="preserve">Empathize &amp; Discover </w:t>
      </w:r>
    </w:p>
    <w:tbl>
      <w:tblPr>
        <w:tblStyle w:val="a"/>
        <w:tblW w:w="90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00"/>
        <w:gridCol w:w="4520"/>
      </w:tblGrid>
      <w:tr w:rsidR="00011CE9">
        <w:trPr>
          <w:cantSplit/>
          <w:trHeight w:val="300"/>
          <w:tblHeader/>
        </w:trPr>
        <w:tc>
          <w:tcPr>
            <w:tcW w:w="4500" w:type="dxa"/>
            <w:shd w:val="clear" w:color="auto" w:fill="auto"/>
            <w:tcMar>
              <w:top w:w="100" w:type="dxa"/>
              <w:left w:w="100" w:type="dxa"/>
              <w:bottom w:w="100" w:type="dxa"/>
              <w:right w:w="100" w:type="dxa"/>
            </w:tcMar>
          </w:tcPr>
          <w:p w:rsidR="00011CE9" w:rsidRDefault="001C4E44">
            <w:pPr>
              <w:pStyle w:val="normal0"/>
              <w:widowControl w:val="0"/>
              <w:pBdr>
                <w:top w:val="nil"/>
                <w:left w:val="nil"/>
                <w:bottom w:val="nil"/>
                <w:right w:val="nil"/>
                <w:between w:val="nil"/>
              </w:pBdr>
              <w:spacing w:line="240" w:lineRule="auto"/>
              <w:ind w:left="133"/>
              <w:rPr>
                <w:rFonts w:ascii="Calibri" w:eastAsia="Calibri" w:hAnsi="Calibri" w:cs="Calibri"/>
                <w:color w:val="000000"/>
              </w:rPr>
            </w:pPr>
            <w:r>
              <w:rPr>
                <w:rFonts w:ascii="Calibri" w:eastAsia="Calibri" w:hAnsi="Calibri" w:cs="Calibri"/>
                <w:color w:val="000000"/>
              </w:rPr>
              <w:t xml:space="preserve">Date </w:t>
            </w:r>
          </w:p>
        </w:tc>
        <w:tc>
          <w:tcPr>
            <w:tcW w:w="4520" w:type="dxa"/>
            <w:shd w:val="clear" w:color="auto" w:fill="auto"/>
            <w:tcMar>
              <w:top w:w="100" w:type="dxa"/>
              <w:left w:w="100" w:type="dxa"/>
              <w:bottom w:w="100" w:type="dxa"/>
              <w:right w:w="100" w:type="dxa"/>
            </w:tcMar>
          </w:tcPr>
          <w:p w:rsidR="00011CE9" w:rsidRDefault="00AD5C77">
            <w:pPr>
              <w:pStyle w:val="normal0"/>
              <w:widowControl w:val="0"/>
              <w:pBdr>
                <w:top w:val="nil"/>
                <w:left w:val="nil"/>
                <w:bottom w:val="nil"/>
                <w:right w:val="nil"/>
                <w:between w:val="nil"/>
              </w:pBdr>
              <w:spacing w:line="240" w:lineRule="auto"/>
              <w:ind w:left="140"/>
              <w:rPr>
                <w:rFonts w:ascii="Calibri" w:eastAsia="Calibri" w:hAnsi="Calibri" w:cs="Calibri"/>
                <w:color w:val="000000"/>
              </w:rPr>
            </w:pPr>
            <w:r>
              <w:rPr>
                <w:rFonts w:ascii="Calibri" w:eastAsia="Calibri" w:hAnsi="Calibri" w:cs="Calibri"/>
                <w:color w:val="000000"/>
              </w:rPr>
              <w:t>16 February 2026</w:t>
            </w:r>
          </w:p>
        </w:tc>
      </w:tr>
      <w:tr w:rsidR="00011CE9">
        <w:trPr>
          <w:cantSplit/>
          <w:trHeight w:val="280"/>
          <w:tblHeader/>
        </w:trPr>
        <w:tc>
          <w:tcPr>
            <w:tcW w:w="4500" w:type="dxa"/>
            <w:shd w:val="clear" w:color="auto" w:fill="auto"/>
            <w:tcMar>
              <w:top w:w="100" w:type="dxa"/>
              <w:left w:w="100" w:type="dxa"/>
              <w:bottom w:w="100" w:type="dxa"/>
              <w:right w:w="100" w:type="dxa"/>
            </w:tcMar>
          </w:tcPr>
          <w:p w:rsidR="00011CE9" w:rsidRDefault="001C4E44">
            <w:pPr>
              <w:pStyle w:val="normal0"/>
              <w:widowControl w:val="0"/>
              <w:pBdr>
                <w:top w:val="nil"/>
                <w:left w:val="nil"/>
                <w:bottom w:val="nil"/>
                <w:right w:val="nil"/>
                <w:between w:val="nil"/>
              </w:pBdr>
              <w:spacing w:line="240" w:lineRule="auto"/>
              <w:ind w:left="116"/>
              <w:rPr>
                <w:rFonts w:ascii="Calibri" w:eastAsia="Calibri" w:hAnsi="Calibri" w:cs="Calibri"/>
                <w:color w:val="000000"/>
              </w:rPr>
            </w:pPr>
            <w:r>
              <w:rPr>
                <w:rFonts w:ascii="Calibri" w:eastAsia="Calibri" w:hAnsi="Calibri" w:cs="Calibri"/>
                <w:color w:val="000000"/>
              </w:rPr>
              <w:t>Team ID</w:t>
            </w:r>
          </w:p>
        </w:tc>
        <w:tc>
          <w:tcPr>
            <w:tcW w:w="4520" w:type="dxa"/>
            <w:shd w:val="clear" w:color="auto" w:fill="auto"/>
            <w:tcMar>
              <w:top w:w="100" w:type="dxa"/>
              <w:left w:w="100" w:type="dxa"/>
              <w:bottom w:w="100" w:type="dxa"/>
              <w:right w:w="100" w:type="dxa"/>
            </w:tcMar>
          </w:tcPr>
          <w:p w:rsidR="00011CE9" w:rsidRDefault="00AD5C77">
            <w:pPr>
              <w:pStyle w:val="normal0"/>
              <w:widowControl w:val="0"/>
              <w:pBdr>
                <w:top w:val="nil"/>
                <w:left w:val="nil"/>
                <w:bottom w:val="nil"/>
                <w:right w:val="nil"/>
                <w:between w:val="nil"/>
              </w:pBdr>
              <w:rPr>
                <w:rFonts w:ascii="Calibri" w:eastAsia="Calibri" w:hAnsi="Calibri" w:cs="Calibri"/>
                <w:color w:val="000000"/>
              </w:rPr>
            </w:pPr>
            <w:r w:rsidRPr="002C09C6">
              <w:rPr>
                <w:rFonts w:ascii="Calibri" w:eastAsia="Calibri" w:hAnsi="Calibri" w:cs="Calibri"/>
                <w:color w:val="000000"/>
              </w:rPr>
              <w:t>LTVIP2026TMIDS89357</w:t>
            </w:r>
          </w:p>
        </w:tc>
      </w:tr>
      <w:tr w:rsidR="00011CE9">
        <w:trPr>
          <w:cantSplit/>
          <w:trHeight w:val="280"/>
          <w:tblHeader/>
        </w:trPr>
        <w:tc>
          <w:tcPr>
            <w:tcW w:w="4500" w:type="dxa"/>
            <w:shd w:val="clear" w:color="auto" w:fill="auto"/>
            <w:tcMar>
              <w:top w:w="100" w:type="dxa"/>
              <w:left w:w="100" w:type="dxa"/>
              <w:bottom w:w="100" w:type="dxa"/>
              <w:right w:w="100" w:type="dxa"/>
            </w:tcMar>
          </w:tcPr>
          <w:p w:rsidR="00011CE9" w:rsidRDefault="001C4E44">
            <w:pPr>
              <w:pStyle w:val="normal0"/>
              <w:widowControl w:val="0"/>
              <w:pBdr>
                <w:top w:val="nil"/>
                <w:left w:val="nil"/>
                <w:bottom w:val="nil"/>
                <w:right w:val="nil"/>
                <w:between w:val="nil"/>
              </w:pBdr>
              <w:spacing w:line="240" w:lineRule="auto"/>
              <w:ind w:left="133"/>
              <w:rPr>
                <w:rFonts w:ascii="Calibri" w:eastAsia="Calibri" w:hAnsi="Calibri" w:cs="Calibri"/>
                <w:color w:val="000000"/>
              </w:rPr>
            </w:pPr>
            <w:r>
              <w:rPr>
                <w:rFonts w:ascii="Calibri" w:eastAsia="Calibri" w:hAnsi="Calibri" w:cs="Calibri"/>
                <w:color w:val="000000"/>
              </w:rPr>
              <w:t>Project Name</w:t>
            </w:r>
          </w:p>
        </w:tc>
        <w:tc>
          <w:tcPr>
            <w:tcW w:w="4520" w:type="dxa"/>
            <w:shd w:val="clear" w:color="auto" w:fill="auto"/>
            <w:tcMar>
              <w:top w:w="100" w:type="dxa"/>
              <w:left w:w="100" w:type="dxa"/>
              <w:bottom w:w="100" w:type="dxa"/>
              <w:right w:w="100" w:type="dxa"/>
            </w:tcMar>
          </w:tcPr>
          <w:p w:rsidR="00011CE9" w:rsidRDefault="00AD5C77">
            <w:pPr>
              <w:pStyle w:val="normal0"/>
              <w:widowControl w:val="0"/>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Explore with A</w:t>
            </w:r>
            <w:r w:rsidRPr="002C09C6">
              <w:rPr>
                <w:rFonts w:ascii="Calibri" w:eastAsia="Calibri" w:hAnsi="Calibri" w:cs="Calibri"/>
                <w:color w:val="000000"/>
              </w:rPr>
              <w:t>i: custom itineraries for your next journey</w:t>
            </w:r>
          </w:p>
        </w:tc>
      </w:tr>
      <w:tr w:rsidR="00011CE9">
        <w:trPr>
          <w:cantSplit/>
          <w:trHeight w:val="280"/>
          <w:tblHeader/>
        </w:trPr>
        <w:tc>
          <w:tcPr>
            <w:tcW w:w="4500" w:type="dxa"/>
            <w:shd w:val="clear" w:color="auto" w:fill="auto"/>
            <w:tcMar>
              <w:top w:w="100" w:type="dxa"/>
              <w:left w:w="100" w:type="dxa"/>
              <w:bottom w:w="100" w:type="dxa"/>
              <w:right w:w="100" w:type="dxa"/>
            </w:tcMar>
          </w:tcPr>
          <w:p w:rsidR="00011CE9" w:rsidRDefault="001C4E44">
            <w:pPr>
              <w:pStyle w:val="normal0"/>
              <w:widowControl w:val="0"/>
              <w:pBdr>
                <w:top w:val="nil"/>
                <w:left w:val="nil"/>
                <w:bottom w:val="nil"/>
                <w:right w:val="nil"/>
                <w:between w:val="nil"/>
              </w:pBdr>
              <w:spacing w:line="240" w:lineRule="auto"/>
              <w:ind w:left="133"/>
              <w:rPr>
                <w:rFonts w:ascii="Calibri" w:eastAsia="Calibri" w:hAnsi="Calibri" w:cs="Calibri"/>
                <w:color w:val="000000"/>
              </w:rPr>
            </w:pPr>
            <w:r>
              <w:rPr>
                <w:rFonts w:ascii="Calibri" w:eastAsia="Calibri" w:hAnsi="Calibri" w:cs="Calibri"/>
                <w:color w:val="000000"/>
              </w:rPr>
              <w:t xml:space="preserve">Maximum Marks </w:t>
            </w:r>
          </w:p>
        </w:tc>
        <w:tc>
          <w:tcPr>
            <w:tcW w:w="4520" w:type="dxa"/>
            <w:shd w:val="clear" w:color="auto" w:fill="auto"/>
            <w:tcMar>
              <w:top w:w="100" w:type="dxa"/>
              <w:left w:w="100" w:type="dxa"/>
              <w:bottom w:w="100" w:type="dxa"/>
              <w:right w:w="100" w:type="dxa"/>
            </w:tcMar>
          </w:tcPr>
          <w:p w:rsidR="00011CE9" w:rsidRDefault="001C4E44">
            <w:pPr>
              <w:pStyle w:val="normal0"/>
              <w:widowControl w:val="0"/>
              <w:pBdr>
                <w:top w:val="nil"/>
                <w:left w:val="nil"/>
                <w:bottom w:val="nil"/>
                <w:right w:val="nil"/>
                <w:between w:val="nil"/>
              </w:pBdr>
              <w:spacing w:line="240" w:lineRule="auto"/>
              <w:ind w:left="135"/>
              <w:rPr>
                <w:rFonts w:ascii="Calibri" w:eastAsia="Calibri" w:hAnsi="Calibri" w:cs="Calibri"/>
                <w:color w:val="000000"/>
              </w:rPr>
            </w:pPr>
            <w:r>
              <w:rPr>
                <w:rFonts w:ascii="Calibri" w:eastAsia="Calibri" w:hAnsi="Calibri" w:cs="Calibri"/>
                <w:color w:val="000000"/>
              </w:rPr>
              <w:t>4 Marks</w:t>
            </w:r>
          </w:p>
        </w:tc>
      </w:tr>
    </w:tbl>
    <w:p w:rsidR="00011CE9" w:rsidRDefault="00011CE9">
      <w:pPr>
        <w:pStyle w:val="normal0"/>
        <w:widowControl w:val="0"/>
        <w:pBdr>
          <w:top w:val="nil"/>
          <w:left w:val="nil"/>
          <w:bottom w:val="nil"/>
          <w:right w:val="nil"/>
          <w:between w:val="nil"/>
        </w:pBdr>
        <w:rPr>
          <w:color w:val="000000"/>
        </w:rPr>
      </w:pPr>
    </w:p>
    <w:p w:rsidR="00011CE9" w:rsidRDefault="00011CE9">
      <w:pPr>
        <w:pStyle w:val="normal0"/>
        <w:widowControl w:val="0"/>
        <w:pBdr>
          <w:top w:val="nil"/>
          <w:left w:val="nil"/>
          <w:bottom w:val="nil"/>
          <w:right w:val="nil"/>
          <w:between w:val="nil"/>
        </w:pBdr>
        <w:rPr>
          <w:color w:val="000000"/>
        </w:rPr>
      </w:pPr>
    </w:p>
    <w:p w:rsidR="00011CE9" w:rsidRDefault="001C4E44">
      <w:pPr>
        <w:pStyle w:val="normal0"/>
        <w:widowControl w:val="0"/>
        <w:pBdr>
          <w:top w:val="nil"/>
          <w:left w:val="nil"/>
          <w:bottom w:val="nil"/>
          <w:right w:val="nil"/>
          <w:between w:val="nil"/>
        </w:pBdr>
        <w:spacing w:line="240" w:lineRule="auto"/>
        <w:ind w:left="26"/>
        <w:rPr>
          <w:rFonts w:ascii="Calibri" w:eastAsia="Calibri" w:hAnsi="Calibri" w:cs="Calibri"/>
          <w:b/>
          <w:bCs/>
          <w:color w:val="000000"/>
          <w:sz w:val="24"/>
          <w:szCs w:val="24"/>
        </w:rPr>
      </w:pPr>
      <w:r>
        <w:rPr>
          <w:rFonts w:ascii="Calibri" w:eastAsia="Calibri" w:hAnsi="Calibri" w:cs="Calibri"/>
          <w:b/>
          <w:bCs/>
          <w:color w:val="000000"/>
          <w:sz w:val="24"/>
          <w:szCs w:val="24"/>
        </w:rPr>
        <w:t xml:space="preserve">Empathy Map Canvas: </w:t>
      </w:r>
    </w:p>
    <w:p w:rsidR="005F03C5" w:rsidRPr="005F03C5" w:rsidRDefault="005F03C5" w:rsidP="005F03C5">
      <w:pPr>
        <w:pStyle w:val="NormalWeb"/>
        <w:rPr>
          <w:rFonts w:asciiTheme="majorHAnsi" w:hAnsiTheme="majorHAnsi" w:cstheme="majorHAnsi"/>
        </w:rPr>
      </w:pPr>
      <w:r w:rsidRPr="005F03C5">
        <w:rPr>
          <w:rFonts w:asciiTheme="majorHAnsi" w:hAnsiTheme="majorHAnsi" w:cstheme="majorHAnsi"/>
        </w:rPr>
        <w:t>Creating an effective travel solution powered by AI requires understanding the traveler’s true goals, motivations, and challenges. The empathy mapping process helps designers and teams step into the traveler’s mindset, ensuring that AI-generated itineraries are personalized, relevant, and meaningful.</w:t>
      </w:r>
    </w:p>
    <w:p w:rsidR="005F03C5" w:rsidRDefault="005F03C5" w:rsidP="005F03C5">
      <w:pPr>
        <w:pStyle w:val="NormalWeb"/>
        <w:rPr>
          <w:rFonts w:asciiTheme="majorHAnsi" w:hAnsiTheme="majorHAnsi" w:cstheme="majorHAnsi"/>
        </w:rPr>
      </w:pPr>
      <w:r w:rsidRPr="005F03C5">
        <w:rPr>
          <w:rFonts w:asciiTheme="majorHAnsi" w:hAnsiTheme="majorHAnsi" w:cstheme="majorHAnsi"/>
        </w:rPr>
        <w:t xml:space="preserve">With </w:t>
      </w:r>
      <w:r w:rsidRPr="005F03C5">
        <w:rPr>
          <w:rStyle w:val="Strong"/>
          <w:rFonts w:asciiTheme="majorHAnsi" w:hAnsiTheme="majorHAnsi" w:cstheme="majorHAnsi"/>
        </w:rPr>
        <w:t>Explore with AI</w:t>
      </w:r>
      <w:r w:rsidRPr="005F03C5">
        <w:rPr>
          <w:rFonts w:asciiTheme="majorHAnsi" w:hAnsiTheme="majorHAnsi" w:cstheme="majorHAnsi"/>
        </w:rPr>
        <w:t>, custom itineraries are designed around the traveler’s unique preferences, helping them discover destinations, experiences, and journeys that truly match their expectations.</w:t>
      </w:r>
    </w:p>
    <w:p w:rsidR="005F03C5" w:rsidRPr="005F03C5" w:rsidRDefault="005F03C5" w:rsidP="005F03C5">
      <w:pPr>
        <w:pStyle w:val="NormalWeb"/>
        <w:rPr>
          <w:rFonts w:asciiTheme="majorHAnsi" w:hAnsiTheme="majorHAnsi" w:cstheme="majorHAnsi"/>
        </w:rPr>
      </w:pPr>
    </w:p>
    <w:p w:rsidR="00011CE9" w:rsidRDefault="001C4E44">
      <w:pPr>
        <w:pStyle w:val="normal0"/>
        <w:widowControl w:val="0"/>
        <w:pBdr>
          <w:top w:val="nil"/>
          <w:left w:val="nil"/>
          <w:bottom w:val="nil"/>
          <w:right w:val="nil"/>
          <w:between w:val="nil"/>
        </w:pBdr>
        <w:spacing w:before="233" w:line="222" w:lineRule="auto"/>
        <w:ind w:left="30" w:right="17" w:firstLine="9"/>
        <w:rPr>
          <w:rFonts w:ascii="Calibri" w:eastAsia="Calibri" w:hAnsi="Calibri" w:cs="Calibri"/>
          <w:color w:val="0563C1"/>
          <w:u w:val="single"/>
        </w:rPr>
      </w:pPr>
      <w:r>
        <w:rPr>
          <w:rFonts w:ascii="Calibri" w:eastAsia="Calibri" w:hAnsi="Calibri" w:cs="Calibri"/>
          <w:b/>
          <w:bCs/>
          <w:noProof/>
          <w:color w:val="2A2A2A"/>
          <w:sz w:val="24"/>
          <w:szCs w:val="24"/>
        </w:rPr>
        <w:drawing>
          <wp:inline distT="19050" distB="19050" distL="19050" distR="19050">
            <wp:extent cx="5730697" cy="2809037"/>
            <wp:effectExtent l="19050" t="0" r="3353"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cstate="print"/>
                    <a:stretch>
                      <a:fillRect/>
                    </a:stretch>
                  </pic:blipFill>
                  <pic:spPr>
                    <a:xfrm>
                      <a:off x="0" y="0"/>
                      <a:ext cx="5734050" cy="2810681"/>
                    </a:xfrm>
                    <a:prstGeom prst="rect">
                      <a:avLst/>
                    </a:prstGeom>
                    <a:ln/>
                  </pic:spPr>
                </pic:pic>
              </a:graphicData>
            </a:graphic>
          </wp:inline>
        </w:drawing>
      </w:r>
    </w:p>
    <w:p w:rsidR="005F03C5" w:rsidRDefault="005F03C5">
      <w:pPr>
        <w:pStyle w:val="normal0"/>
        <w:widowControl w:val="0"/>
        <w:pBdr>
          <w:top w:val="nil"/>
          <w:left w:val="nil"/>
          <w:bottom w:val="nil"/>
          <w:right w:val="nil"/>
          <w:between w:val="nil"/>
        </w:pBdr>
        <w:spacing w:before="233" w:line="222" w:lineRule="auto"/>
        <w:ind w:left="30" w:right="17" w:firstLine="9"/>
        <w:rPr>
          <w:rFonts w:ascii="Calibri" w:eastAsia="Calibri" w:hAnsi="Calibri" w:cs="Calibri"/>
          <w:color w:val="0563C1"/>
          <w:u w:val="single"/>
        </w:rPr>
      </w:pPr>
      <w:r>
        <w:t xml:space="preserve">This empathy map illustrates a traveler who wants a personalized and stress-free travel planning experience. The traveler hears recommendations from friends, influencers, and online reviews, and sees many destination options, travel deals, and itinerary suggestions in the market. They feel excited about exploring new places but may also feel overwhelmed by </w:t>
      </w:r>
      <w:r>
        <w:lastRenderedPageBreak/>
        <w:t>too many choices and the effort required to plan everything. They search online, compare options, and look for solutions that match their preferences, budget, and time. Their main challenges include time-consuming research, confusion from too much information, and fear of missing the best experiences. Their goal is to have a smooth, enjoyable, and memorable journey with a customized plan that fits their needs. Explore with AI addresses these needs by creating smart, personalized itineraries that simplify travel planning and help travelers confidently explore the world.</w:t>
      </w:r>
    </w:p>
    <w:p w:rsidR="005F03C5" w:rsidRDefault="005F03C5">
      <w:pPr>
        <w:pStyle w:val="normal0"/>
        <w:widowControl w:val="0"/>
        <w:pBdr>
          <w:top w:val="nil"/>
          <w:left w:val="nil"/>
          <w:bottom w:val="nil"/>
          <w:right w:val="nil"/>
          <w:between w:val="nil"/>
        </w:pBdr>
        <w:spacing w:before="233" w:line="222" w:lineRule="auto"/>
        <w:ind w:left="30" w:right="17" w:firstLine="9"/>
        <w:rPr>
          <w:rFonts w:ascii="Calibri" w:eastAsia="Calibri" w:hAnsi="Calibri" w:cs="Calibri"/>
          <w:color w:val="0563C1"/>
          <w:u w:val="single"/>
        </w:rPr>
      </w:pPr>
    </w:p>
    <w:p w:rsidR="00011CE9" w:rsidRDefault="001C4E44">
      <w:pPr>
        <w:pStyle w:val="normal0"/>
        <w:widowControl w:val="0"/>
        <w:pBdr>
          <w:top w:val="nil"/>
          <w:left w:val="nil"/>
          <w:bottom w:val="nil"/>
          <w:right w:val="nil"/>
          <w:between w:val="nil"/>
        </w:pBdr>
        <w:spacing w:before="233" w:line="240" w:lineRule="auto"/>
        <w:ind w:left="40"/>
        <w:rPr>
          <w:rFonts w:ascii="Calibri" w:eastAsia="Calibri" w:hAnsi="Calibri" w:cs="Calibri"/>
          <w:b/>
          <w:bCs/>
          <w:color w:val="2A2A2A"/>
          <w:sz w:val="24"/>
          <w:szCs w:val="24"/>
        </w:rPr>
      </w:pPr>
      <w:r>
        <w:rPr>
          <w:rFonts w:ascii="Calibri" w:eastAsia="Calibri" w:hAnsi="Calibri" w:cs="Calibri"/>
          <w:b/>
          <w:bCs/>
          <w:noProof/>
          <w:color w:val="2A2A2A"/>
          <w:sz w:val="24"/>
          <w:szCs w:val="24"/>
        </w:rPr>
        <w:drawing>
          <wp:inline distT="19050" distB="19050" distL="19050" distR="19050">
            <wp:extent cx="5095875" cy="3397250"/>
            <wp:effectExtent l="19050" t="0" r="9525"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cstate="print"/>
                    <a:stretch>
                      <a:fillRect/>
                    </a:stretch>
                  </pic:blipFill>
                  <pic:spPr>
                    <a:xfrm>
                      <a:off x="0" y="0"/>
                      <a:ext cx="5095875" cy="3397250"/>
                    </a:xfrm>
                    <a:prstGeom prst="rect">
                      <a:avLst/>
                    </a:prstGeom>
                    <a:ln/>
                  </pic:spPr>
                </pic:pic>
              </a:graphicData>
            </a:graphic>
          </wp:inline>
        </w:drawing>
      </w:r>
    </w:p>
    <w:p w:rsidR="005F03C5" w:rsidRDefault="005F03C5">
      <w:pPr>
        <w:pStyle w:val="normal0"/>
        <w:widowControl w:val="0"/>
        <w:pBdr>
          <w:top w:val="nil"/>
          <w:left w:val="nil"/>
          <w:bottom w:val="nil"/>
          <w:right w:val="nil"/>
          <w:between w:val="nil"/>
        </w:pBdr>
        <w:spacing w:before="233" w:line="240" w:lineRule="auto"/>
        <w:ind w:left="40"/>
        <w:rPr>
          <w:rFonts w:ascii="Calibri" w:eastAsia="Calibri" w:hAnsi="Calibri" w:cs="Calibri"/>
          <w:b/>
          <w:bCs/>
          <w:color w:val="2A2A2A"/>
          <w:sz w:val="24"/>
          <w:szCs w:val="24"/>
        </w:rPr>
      </w:pPr>
      <w:r>
        <w:t>Travelers often think and feel excited about exploring new destinations but also feel stressed about planning the perfect trip within their budget and time. They hear recommendations from friends, family, travel bloggers, and social media influencers, which influence their decisions and expectations. They see many travel websites, advertisements, and destination options online, which can sometimes be overwhelming. Travelers usually search multiple platforms, compare options, and discuss plans with others before making decisions.</w:t>
      </w:r>
    </w:p>
    <w:sectPr w:rsidR="005F03C5" w:rsidSect="00011CE9">
      <w:pgSz w:w="11920" w:h="16840"/>
      <w:pgMar w:top="842" w:right="1402" w:bottom="2793" w:left="1430" w:header="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C4E44" w:rsidRDefault="001C4E44" w:rsidP="005F03C5">
      <w:pPr>
        <w:spacing w:line="240" w:lineRule="auto"/>
      </w:pPr>
      <w:r>
        <w:separator/>
      </w:r>
    </w:p>
  </w:endnote>
  <w:endnote w:type="continuationSeparator" w:id="1">
    <w:p w:rsidR="001C4E44" w:rsidRDefault="001C4E44" w:rsidP="005F03C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B5210C28-5482-4E0F-A4D7-F5EDAD4624B3}"/>
  </w:font>
  <w:font w:name="Tahoma">
    <w:panose1 w:val="020B0604030504040204"/>
    <w:charset w:val="00"/>
    <w:family w:val="swiss"/>
    <w:pitch w:val="variable"/>
    <w:sig w:usb0="E1002EFF" w:usb1="C000605B" w:usb2="00000029" w:usb3="00000000" w:csb0="000101FF" w:csb1="00000000"/>
    <w:embedRegular r:id="rId2" w:fontKey="{DEDD978D-EF74-4DAF-9E1F-6B5E1F031292}"/>
  </w:font>
  <w:font w:name="Calibri">
    <w:panose1 w:val="020F0502020204030204"/>
    <w:charset w:val="00"/>
    <w:family w:val="swiss"/>
    <w:pitch w:val="variable"/>
    <w:sig w:usb0="E4002EFF" w:usb1="C200247B" w:usb2="00000009" w:usb3="00000000" w:csb0="000001FF" w:csb1="00000000"/>
    <w:embedRegular r:id="rId3" w:fontKey="{2742AE5A-2FCA-4E14-80C3-D52406F0426F}"/>
    <w:embedBold r:id="rId4" w:fontKey="{8D5B4A65-2523-4DD8-8339-1C1EF756D3D6}"/>
  </w:font>
  <w:font w:name="Cambria">
    <w:panose1 w:val="02040503050406030204"/>
    <w:charset w:val="00"/>
    <w:family w:val="roman"/>
    <w:pitch w:val="variable"/>
    <w:sig w:usb0="E00006FF" w:usb1="420024FF" w:usb2="02000000" w:usb3="00000000" w:csb0="0000019F" w:csb1="00000000"/>
    <w:embedRegular r:id="rId5" w:fontKey="{2686EC7B-DD40-43FD-A4C4-1E5661B9D37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C4E44" w:rsidRDefault="001C4E44" w:rsidP="005F03C5">
      <w:pPr>
        <w:spacing w:line="240" w:lineRule="auto"/>
      </w:pPr>
      <w:r>
        <w:separator/>
      </w:r>
    </w:p>
  </w:footnote>
  <w:footnote w:type="continuationSeparator" w:id="1">
    <w:p w:rsidR="001C4E44" w:rsidRDefault="001C4E44" w:rsidP="005F03C5">
      <w:pPr>
        <w:spacing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embedTrueTypeFonts/>
  <w:defaultTabStop w:val="720"/>
  <w:characterSpacingControl w:val="doNotCompress"/>
  <w:footnotePr>
    <w:footnote w:id="0"/>
    <w:footnote w:id="1"/>
  </w:footnotePr>
  <w:endnotePr>
    <w:endnote w:id="0"/>
    <w:endnote w:id="1"/>
  </w:endnotePr>
  <w:compat/>
  <w:rsids>
    <w:rsidRoot w:val="00011CE9"/>
    <w:rsid w:val="00011CE9"/>
    <w:rsid w:val="001C4E44"/>
    <w:rsid w:val="005F03C5"/>
    <w:rsid w:val="00AD5C7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011CE9"/>
    <w:pPr>
      <w:keepNext/>
      <w:keepLines/>
      <w:spacing w:before="480" w:after="120"/>
      <w:outlineLvl w:val="0"/>
    </w:pPr>
    <w:rPr>
      <w:b/>
      <w:bCs/>
      <w:sz w:val="48"/>
      <w:szCs w:val="48"/>
    </w:rPr>
  </w:style>
  <w:style w:type="paragraph" w:styleId="Heading2">
    <w:name w:val="heading 2"/>
    <w:basedOn w:val="normal0"/>
    <w:next w:val="normal0"/>
    <w:rsid w:val="00011CE9"/>
    <w:pPr>
      <w:keepNext/>
      <w:keepLines/>
      <w:spacing w:before="360" w:after="80"/>
      <w:outlineLvl w:val="1"/>
    </w:pPr>
    <w:rPr>
      <w:b/>
      <w:bCs/>
      <w:sz w:val="36"/>
      <w:szCs w:val="36"/>
    </w:rPr>
  </w:style>
  <w:style w:type="paragraph" w:styleId="Heading3">
    <w:name w:val="heading 3"/>
    <w:basedOn w:val="normal0"/>
    <w:next w:val="normal0"/>
    <w:rsid w:val="00011CE9"/>
    <w:pPr>
      <w:keepNext/>
      <w:keepLines/>
      <w:spacing w:before="280" w:after="80"/>
      <w:outlineLvl w:val="2"/>
    </w:pPr>
    <w:rPr>
      <w:b/>
      <w:bCs/>
      <w:sz w:val="28"/>
      <w:szCs w:val="28"/>
    </w:rPr>
  </w:style>
  <w:style w:type="paragraph" w:styleId="Heading4">
    <w:name w:val="heading 4"/>
    <w:basedOn w:val="normal0"/>
    <w:next w:val="normal0"/>
    <w:rsid w:val="00011CE9"/>
    <w:pPr>
      <w:keepNext/>
      <w:keepLines/>
      <w:spacing w:before="240" w:after="40"/>
      <w:outlineLvl w:val="3"/>
    </w:pPr>
    <w:rPr>
      <w:b/>
      <w:bCs/>
      <w:sz w:val="24"/>
      <w:szCs w:val="24"/>
    </w:rPr>
  </w:style>
  <w:style w:type="paragraph" w:styleId="Heading5">
    <w:name w:val="heading 5"/>
    <w:basedOn w:val="normal0"/>
    <w:next w:val="normal0"/>
    <w:rsid w:val="00011CE9"/>
    <w:pPr>
      <w:keepNext/>
      <w:keepLines/>
      <w:spacing w:before="220" w:after="40"/>
      <w:outlineLvl w:val="4"/>
    </w:pPr>
    <w:rPr>
      <w:b/>
      <w:bCs/>
    </w:rPr>
  </w:style>
  <w:style w:type="paragraph" w:styleId="Heading6">
    <w:name w:val="heading 6"/>
    <w:basedOn w:val="normal0"/>
    <w:next w:val="normal0"/>
    <w:rsid w:val="00011CE9"/>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011CE9"/>
    <w:tblPr>
      <w:tblCellMar>
        <w:top w:w="100" w:type="dxa"/>
        <w:left w:w="100" w:type="dxa"/>
        <w:bottom w:w="100" w:type="dxa"/>
        <w:right w:w="100" w:type="dxa"/>
      </w:tblCellMar>
    </w:tblPr>
  </w:style>
  <w:style w:type="paragraph" w:customStyle="1" w:styleId="normal0">
    <w:name w:val="normal"/>
    <w:rsid w:val="00011CE9"/>
  </w:style>
  <w:style w:type="paragraph" w:styleId="Title">
    <w:name w:val="Title"/>
    <w:basedOn w:val="normal0"/>
    <w:next w:val="normal0"/>
    <w:rsid w:val="00011CE9"/>
    <w:pPr>
      <w:keepNext/>
      <w:keepLines/>
      <w:spacing w:before="480" w:after="120"/>
    </w:pPr>
    <w:rPr>
      <w:b/>
      <w:bCs/>
      <w:sz w:val="72"/>
      <w:szCs w:val="72"/>
    </w:rPr>
  </w:style>
  <w:style w:type="paragraph" w:styleId="Subtitle">
    <w:name w:val="Subtitle"/>
    <w:basedOn w:val="normal0"/>
    <w:next w:val="normal0"/>
    <w:rsid w:val="00011CE9"/>
    <w:pPr>
      <w:keepNext/>
      <w:keepLines/>
      <w:spacing w:before="360" w:after="80"/>
    </w:pPr>
    <w:rPr>
      <w:rFonts w:ascii="Georgia" w:eastAsia="Georgia" w:hAnsi="Georgia" w:cs="Georgia"/>
      <w:i/>
      <w:iCs/>
      <w:color w:val="666666"/>
      <w:sz w:val="48"/>
      <w:szCs w:val="48"/>
    </w:rPr>
  </w:style>
  <w:style w:type="table" w:customStyle="1" w:styleId="a">
    <w:basedOn w:val="TableNormal0"/>
    <w:rsid w:val="00011CE9"/>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AD5C7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5C77"/>
    <w:rPr>
      <w:rFonts w:ascii="Tahoma" w:hAnsi="Tahoma" w:cs="Tahoma"/>
      <w:sz w:val="16"/>
      <w:szCs w:val="16"/>
    </w:rPr>
  </w:style>
  <w:style w:type="paragraph" w:styleId="NormalWeb">
    <w:name w:val="Normal (Web)"/>
    <w:basedOn w:val="Normal"/>
    <w:uiPriority w:val="99"/>
    <w:semiHidden/>
    <w:unhideWhenUsed/>
    <w:rsid w:val="005F03C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F03C5"/>
    <w:rPr>
      <w:b/>
      <w:bCs/>
    </w:rPr>
  </w:style>
  <w:style w:type="paragraph" w:styleId="Header">
    <w:name w:val="header"/>
    <w:basedOn w:val="Normal"/>
    <w:link w:val="HeaderChar"/>
    <w:uiPriority w:val="99"/>
    <w:semiHidden/>
    <w:unhideWhenUsed/>
    <w:rsid w:val="005F03C5"/>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5F03C5"/>
  </w:style>
  <w:style w:type="paragraph" w:styleId="Footer">
    <w:name w:val="footer"/>
    <w:basedOn w:val="Normal"/>
    <w:link w:val="FooterChar"/>
    <w:uiPriority w:val="99"/>
    <w:semiHidden/>
    <w:unhideWhenUsed/>
    <w:rsid w:val="005F03C5"/>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5F03C5"/>
  </w:style>
</w:styles>
</file>

<file path=word/webSettings.xml><?xml version="1.0" encoding="utf-8"?>
<w:webSettings xmlns:r="http://schemas.openxmlformats.org/officeDocument/2006/relationships" xmlns:w="http://schemas.openxmlformats.org/wordprocessingml/2006/main">
  <w:divs>
    <w:div w:id="1968661996">
      <w:bodyDiv w:val="1"/>
      <w:marLeft w:val="0"/>
      <w:marRight w:val="0"/>
      <w:marTop w:val="0"/>
      <w:marBottom w:val="0"/>
      <w:divBdr>
        <w:top w:val="none" w:sz="0" w:space="0" w:color="auto"/>
        <w:left w:val="none" w:sz="0" w:space="0" w:color="auto"/>
        <w:bottom w:val="none" w:sz="0" w:space="0" w:color="auto"/>
        <w:right w:val="none" w:sz="0" w:space="0" w:color="auto"/>
      </w:divBdr>
    </w:div>
    <w:div w:id="21342064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endnotes" Target="endnotes.xml"/><Relationship Id="rId4" Type="http://schemas.openxmlformats.org/officeDocument/2006/relationships/footnotes" Target="footnote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Pages>
  <Words>325</Words>
  <Characters>1858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2026-02-17T06:50:00Z</dcterms:created>
  <dcterms:modified xsi:type="dcterms:W3CDTF">2026-02-17T06:50:00Z</dcterms:modified>
</cp:coreProperties>
</file>